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C7" w:rsidRDefault="00FA1BC7" w:rsidP="00FA1BC7">
      <w:pPr>
        <w:pStyle w:val="ConsPlusNormal"/>
        <w:ind w:firstLine="0"/>
        <w:jc w:val="both"/>
        <w:rPr>
          <w:sz w:val="2"/>
          <w:szCs w:val="2"/>
        </w:rPr>
      </w:pPr>
      <w:r>
        <w:t>29 ноября 1999 года N 69</w:t>
      </w:r>
      <w:r>
        <w:br/>
      </w:r>
      <w:r>
        <w:br/>
      </w:r>
    </w:p>
    <w:p w:rsidR="00FA1BC7" w:rsidRDefault="00FA1BC7" w:rsidP="00FA1BC7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Title"/>
        <w:jc w:val="center"/>
        <w:outlineLvl w:val="0"/>
      </w:pPr>
      <w:r>
        <w:t>ЗАКОН</w:t>
      </w:r>
    </w:p>
    <w:p w:rsidR="00FA1BC7" w:rsidRDefault="00FA1BC7" w:rsidP="00FA1BC7">
      <w:pPr>
        <w:pStyle w:val="ConsPlusTitle"/>
        <w:jc w:val="center"/>
        <w:outlineLvl w:val="0"/>
      </w:pPr>
      <w:r>
        <w:t>РЕСПУБЛИКИ ХАКАСИЯ</w:t>
      </w:r>
    </w:p>
    <w:p w:rsidR="00FA1BC7" w:rsidRDefault="00FA1BC7" w:rsidP="00FA1BC7">
      <w:pPr>
        <w:pStyle w:val="ConsPlusTitle"/>
        <w:jc w:val="center"/>
        <w:outlineLvl w:val="0"/>
      </w:pPr>
    </w:p>
    <w:p w:rsidR="00FA1BC7" w:rsidRDefault="00FA1BC7" w:rsidP="00FA1BC7">
      <w:pPr>
        <w:pStyle w:val="ConsPlusTitle"/>
        <w:jc w:val="center"/>
        <w:outlineLvl w:val="0"/>
      </w:pPr>
      <w:r>
        <w:t>О ТУРИСТСКОЙ ДЕЯТЕЛЬНОСТИ</w:t>
      </w:r>
    </w:p>
    <w:p w:rsidR="00FA1BC7" w:rsidRDefault="00FA1BC7" w:rsidP="00FA1BC7">
      <w:pPr>
        <w:pStyle w:val="ConsPlusTitle"/>
        <w:jc w:val="center"/>
        <w:outlineLvl w:val="0"/>
      </w:pPr>
      <w:r>
        <w:t>НА ТЕРРИТОРИИ РЕСПУБЛИКИ ХАКАСИЯ</w:t>
      </w:r>
    </w:p>
    <w:p w:rsidR="00FA1BC7" w:rsidRDefault="00FA1BC7" w:rsidP="00FA1BC7">
      <w:pPr>
        <w:pStyle w:val="ConsPlusNormal"/>
        <w:ind w:firstLine="0"/>
        <w:jc w:val="center"/>
        <w:outlineLvl w:val="0"/>
      </w:pPr>
    </w:p>
    <w:p w:rsidR="00FA1BC7" w:rsidRDefault="00FA1BC7" w:rsidP="00FA1BC7">
      <w:pPr>
        <w:pStyle w:val="ConsPlusNormal"/>
        <w:ind w:firstLine="0"/>
        <w:jc w:val="center"/>
        <w:outlineLvl w:val="0"/>
      </w:pPr>
      <w:r>
        <w:t>(в ред. Законов Республики Хакасия</w:t>
      </w:r>
    </w:p>
    <w:p w:rsidR="00FA1BC7" w:rsidRDefault="00FA1BC7" w:rsidP="00FA1BC7">
      <w:pPr>
        <w:pStyle w:val="ConsPlusNormal"/>
        <w:ind w:firstLine="0"/>
        <w:jc w:val="center"/>
        <w:outlineLvl w:val="0"/>
      </w:pPr>
      <w:r>
        <w:t xml:space="preserve">от 08.07.2002 </w:t>
      </w:r>
      <w:hyperlink r:id="rId6" w:history="1">
        <w:r>
          <w:rPr>
            <w:color w:val="0000FF"/>
          </w:rPr>
          <w:t>N 34</w:t>
        </w:r>
      </w:hyperlink>
      <w:r>
        <w:t xml:space="preserve">, от 01.10.2003 </w:t>
      </w:r>
      <w:hyperlink r:id="rId7" w:history="1">
        <w:r>
          <w:rPr>
            <w:color w:val="0000FF"/>
          </w:rPr>
          <w:t>N 56</w:t>
        </w:r>
      </w:hyperlink>
      <w:r>
        <w:t>,</w:t>
      </w:r>
    </w:p>
    <w:p w:rsidR="00FA1BC7" w:rsidRDefault="00FA1BC7" w:rsidP="00FA1BC7">
      <w:pPr>
        <w:pStyle w:val="ConsPlusNormal"/>
        <w:ind w:firstLine="0"/>
        <w:jc w:val="center"/>
        <w:outlineLvl w:val="0"/>
      </w:pPr>
      <w:r>
        <w:t xml:space="preserve">от 28.06.2004 </w:t>
      </w:r>
      <w:hyperlink r:id="rId8" w:history="1">
        <w:r>
          <w:rPr>
            <w:color w:val="0000FF"/>
          </w:rPr>
          <w:t>N 33</w:t>
        </w:r>
      </w:hyperlink>
      <w:r>
        <w:t xml:space="preserve">, от 28.06.2006 </w:t>
      </w:r>
      <w:hyperlink r:id="rId9" w:history="1">
        <w:r>
          <w:rPr>
            <w:color w:val="0000FF"/>
          </w:rPr>
          <w:t>N 38-ЗРХ</w:t>
        </w:r>
      </w:hyperlink>
      <w:r>
        <w:t>,</w:t>
      </w:r>
    </w:p>
    <w:p w:rsidR="00FA1BC7" w:rsidRDefault="00FA1BC7" w:rsidP="00FA1BC7">
      <w:pPr>
        <w:pStyle w:val="ConsPlusNormal"/>
        <w:ind w:firstLine="0"/>
        <w:jc w:val="center"/>
        <w:outlineLvl w:val="0"/>
      </w:pPr>
      <w:r>
        <w:t xml:space="preserve">от 27.09.2007 </w:t>
      </w:r>
      <w:hyperlink r:id="rId10" w:history="1">
        <w:r>
          <w:rPr>
            <w:color w:val="0000FF"/>
          </w:rPr>
          <w:t>N 61-ЗРХ</w:t>
        </w:r>
      </w:hyperlink>
      <w:r>
        <w:t xml:space="preserve">, от 04.05.2009 </w:t>
      </w:r>
      <w:hyperlink r:id="rId11" w:history="1">
        <w:r>
          <w:rPr>
            <w:color w:val="0000FF"/>
          </w:rPr>
          <w:t>N 34-ЗРХ</w:t>
        </w:r>
      </w:hyperlink>
      <w:r>
        <w:t>,</w:t>
      </w:r>
    </w:p>
    <w:p w:rsidR="00FA1BC7" w:rsidRDefault="00FA1BC7" w:rsidP="00FA1BC7">
      <w:pPr>
        <w:pStyle w:val="ConsPlusNormal"/>
        <w:ind w:firstLine="0"/>
        <w:jc w:val="center"/>
        <w:outlineLvl w:val="0"/>
      </w:pPr>
      <w:r>
        <w:t xml:space="preserve">от 31.05.2011 </w:t>
      </w:r>
      <w:hyperlink r:id="rId12" w:history="1">
        <w:r>
          <w:rPr>
            <w:color w:val="0000FF"/>
          </w:rPr>
          <w:t>N 52-ЗРХ</w:t>
        </w:r>
      </w:hyperlink>
      <w:r>
        <w:t>)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0"/>
      </w:pPr>
      <w:r>
        <w:t>Настоящий Закон определяет механизм государственного регулирования отношений в области организации туризма в Республике Хакасия, функционирования туристских организаций, закрепляет права и обязанности туристов, определяет принципы использования туристских ресурсов в Республике Хакасия организациями и гражданами.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Title"/>
        <w:jc w:val="center"/>
        <w:outlineLvl w:val="0"/>
      </w:pPr>
      <w:r>
        <w:t>Глава I. ОБЩИЕ ПОЛОЖЕНИЯ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1. Понятия, используемые в настоящем Законе</w:t>
      </w:r>
    </w:p>
    <w:p w:rsidR="00FA1BC7" w:rsidRDefault="00FA1BC7" w:rsidP="00FA1BC7">
      <w:pPr>
        <w:pStyle w:val="ConsPlusNormal"/>
        <w:ind w:firstLine="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Хакасия от 08.07.2002 N 34)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В настоящем Законе используются основные понятия, определенные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Федерации", а также следующие термины: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реестр туристских ресурсов - перечень (опись) объектов, расположенных на определенной территории и представляющих интерес с социально-экономических, исторических, культурных, познавательных, оздоровительных и иных позиций;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Хакасия от 27.09.2007 N 61-ЗРХ;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объекты туризма - территория (участок, объект) рекреационного назначения, являющаяся частью земной или водной поверхности, с собственным правовым режимом, имеющая замкнутые границы, фиксированное местоположение и площадь, в том числе природные, культурно-исторические, культовые и религиозные объекты, которые имеют историко-мемориальное, культурно-эстетическое и познавательное значение и приобретают в связи с этим привлекательность для туристов, являясь целью туристских экскурсий, путешествий и походов.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2. Законодательство Республики Хакасия о туристской деятельности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Законодательство Республики Хакасия о туристской деятельности основывается на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"Об основах туристской деятельности в Российской Федерации", других федеральных законах и состоит из настоящего Закона, а также принимаемых в соответствии с ним законов и иных нормативных правовых актов Республики Хакасия.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II. ГОСУДАРСТВЕННОЕ РЕГУЛИРОВАНИЕ И УПРАВЛЕНИЕ</w:t>
      </w:r>
    </w:p>
    <w:p w:rsidR="00FA1BC7" w:rsidRDefault="00FA1BC7" w:rsidP="00FA1BC7">
      <w:pPr>
        <w:pStyle w:val="ConsPlusTitle"/>
        <w:jc w:val="center"/>
        <w:outlineLvl w:val="0"/>
      </w:pPr>
      <w:r>
        <w:t>ТУРИСТСКОЙ ДЕЯТЕЛЬНОСТЬЮ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3. Принципы государственного регулирования туристской деятельности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Признавая туристскую деятельность одной из приоритетных отраслей экономики Республики Хакасия, органы государственной власти Республики Хакасия исходят из принципов: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определения и поддержки приоритетных направлений туристской деятельности;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содействия туристской деятельности и создания благоприятных условий для ее развития;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формирования представления о Республике Хакасия как регионе, благоприятном для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осуществления поддержки и защиты туристов, туроператоров, турагентов и их объединений.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4. Цели государственного регулирования туристской деятельности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Основными целями государственного регулирования туристской деятельности в Республике Хакасия являются: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lastRenderedPageBreak/>
        <w:t>обеспечение права граждан на отдых, свободу передвижения и иных прав при совершении путешествий;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охрана окружающей среды;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Хакасия от 31.05.2011 N 52-ЗРХ)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создание условий для деятельности, направленной на воспитание, образование и оздоровление туристов;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развитие туристской индустрии, обеспечивающей потребности граждан при совершении путешествий;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создание новых рабочих мест;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увеличение доходов Республики Хакасия и ее жителей;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поддержка и развитие международного и межрегионального сотрудничества Республики Хакасия в сфере туристской деятельности;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сохранение объектов туристского показа;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рациональное использование природного и культурного наследия Республики Хакасия.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5. Основные направления государственного регулирования туристской деятельности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Основными направлениями государственного регулирования туристской деятельности на территории Республики Хакасия являются: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координация деятельности органов государственной власти и местного самоуправления, организаций и граждан в сфере туристской индустрии;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Хакасия от 28.06.2004 N 33;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разработка мер по привлечению отечественных и иностранных инвестиций в туристскую индустрию;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разработка мероприятий по защите, поддержанию целостности и обеспечению охраны туристских ресурсов;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создание комплексной системы подготовки квалифицированных специалистов в сфере туризма в соответствии с международными стандартами;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создание нормативных правовых актов, направленных на совершенствование отношений в сфере туристской индустрии;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защита прав и интересов туристов, обеспечение их безопасности;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разработка совместно с другими субъектами Российской Федерации региональных целевых программ развития туризма, обеспечение их разработки и реализации бюджетными ассигнованиями;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содействие в продвижении туристского продукта Республики Хакасия на внутреннем и внешнем туристских рынках;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участие в реализации федеральных целевых программ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разработка, утверждение и реализация республиканских целевых программ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иные направления в соответствии с действующим законодательством Российской Федерации и законодательством Республики Хакасия.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Реализация указанных в настоящей статье направлений осуществляется за счет бюджетного и внебюджетного финансирования.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6. Приоритетные направления государственного регулирования туристской деятельности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Приоритетными направлениями государственного регулирования туристской деятельности на территории Республики Хакасия являются поддержка и развитие внутреннего, въездного и социального туризма.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Органы государственной власти Республики Хакасия обязаны активно способствовать развитию указанных направлений туризма, в том числе путем создания наиболее благоприятных экономических условий.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Хакасия от 28.06.2004 N 33)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7. Полномочия органов государственной власти Республики Хакасия и местного самоуправления Республики Хакасия в области регулирования и управления туристской деятельности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 полномочиям Верховного Совета Республики Хакасия в области регулирования и управления туристской деятельности относятся: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lastRenderedPageBreak/>
        <w:t>принятие законов и иных нормативных правовых актов Республики Хакасия, регулирующих вопросы туристской деятельности, внесение в них изменений и дополнений, контроль за их соблюдением;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определение основных направлений государственной политики в сфере развития туризма в Республике Хакасия;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Хакасия от 04.05.2009 N 34-ЗРХ;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установление налоговых и иных льгот, стимулирующих развитие туризма и его инфраструктуры;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утверждение ассигнований из республиканского бюджета на финансирование мероприятий по развитию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рассмотрение иных вопросов, связанных с сохранением и использованием туристских ресурсов, развитием туризма в Республике Хакасия.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 полномочиям Правительства Республики Хакасия в области регулирования и управления туристской деятельности относятся: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разработка и принятие нормативных правовых актов в сфере туризма, установление норм и правил пользования туристскими территориями и объектами, сохранение и рациональное использование природного и культурного наследия в процессе туристской деятельности;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принятие решений о создании и утверждении правового статуса туристских ресурсов Республики Хакасия;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разработка, утверждение и реализация долгосрочных республиканских целевых программ развития туризма;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Хакасия от 04.05.2009 N 34-ЗРХ)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участие в реализации федеральных целевых программ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исключен.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Хакасия от 28.06.2004 N 33;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управление республиканской собственностью в сфере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создание и финансирование государственного органа управления туристской деятельностью на территории Республики Хакасия;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иные полномочия в соответствии с действующим законодательством.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 полномочиям органов местного самоуправления Республики Хакасия в области регулирования и управления туристской деятельности относятся: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01.10.2003 N 56)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исключен.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Хакасия от 08.07.2002 N 34;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контроль за рациональным использованием и охраной туристских ресурсов и туристских территорий в пределах своей компетенции;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осуществление охраны и организация использования переданных в их ведение памятников природы, культуры и истории;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иные полномочия в соответствии с действующим законодательством.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Взаимоотношения между органами государственной власти Республики Хакасия, органами местного самоуправления Республики Хакасия в сфере туризма, в том числе по использованию муниципальных туристских ресурсов, определяются действующим законодательством.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Хакасия от 01.10.2003 N 56)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8. Полномочия государственного органа по управлению туристской деятельностью в Республике Хакасия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Государственным органом управления туристской деятельностью в Республике Хакасия является специально уполномоченный орган государственной власти Республики Хакасия в области туристской деятельности.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Положение о специально уполномоченном государственном органе в области туристской деятельности утверждается Правительством Республики Хакасия.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Ведению государственного органа по управлению туристской деятельностью в Республике Хакасия подлежат: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координация деятельности субъектов туристской деятельности всех форм собственности по реализации федеральных и республиканских программ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Хакасия от 31.05.2011 N 52-ЗРХ.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участие в разработке нормативной правовой базы, регулирующей социальные, экономические и экологические аспекты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организация разработки и реализации республиканских программ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абзац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Хакасия от 28.06.2004 N 33;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ведение учетной и информационно-аналитической деятельности в сфере туризма, ведение реестра субъектов туристской деятельности на территории Республики Хакасия;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участие в информационном обеспечении республиканских туристских организаций;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оказание методической помощи туристским организациям по вопросам организации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lastRenderedPageBreak/>
        <w:t>ведение реестра туристских ресурсов на территории Республики Хакасия;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27.09.2007 N 61-ЗРХ)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иные полномочия в соответствии с Положением о государственном органе управления туристской деятельностью в Республике Хакасия.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9. Стандартизация и классификация объектов туристской индустрии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Хакасия от 27.09.2007 N 61-ЗРХ)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Стандартизация и классификация объектов туристской индустрии осуществляются в соответствии с законодательством Российской Федерации.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Статья 10.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Хакасия от 04.05.2009 N 34-ЗРХ.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11. Государственная поддержка туристской деятельности на территории Республики Хакасия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Государственная поддержка туристской деятельности на территории Республики Хакасия может осуществляться органами государственной власти Республики Хакасия путем: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Хакасия от 31.05.2011 N 52-ЗРХ)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прямых бюджетных ассигнований на реализацию республиканских целевых программ развития туризма;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предоставления инвестиционных налоговых кредитов субъектам туристской деятельности на условиях и в порядке, установленных Налоговым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Хакасия";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Хакасия от 31.05.2011 N 52-ЗРХ)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создания благоприятных условий для привлечения инвестиций, в том числе иностранных, в туристскую индустрию;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содействие кадровому обеспечению туристской деятельности;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иных форм поддержки, не противоречащих законодательству.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Статья 12. Исключена. -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Хакасия от 01.10.2003 N 56.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III. ПРАВА И ОБЯЗАННОСТИ ТУРИСТА</w:t>
      </w:r>
    </w:p>
    <w:p w:rsidR="00FA1BC7" w:rsidRDefault="00FA1BC7" w:rsidP="00FA1BC7">
      <w:pPr>
        <w:pStyle w:val="ConsPlusTitle"/>
        <w:jc w:val="center"/>
        <w:outlineLvl w:val="0"/>
      </w:pPr>
      <w:r>
        <w:t>В РЕСПУБЛИКЕ ХАКАСИЯ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13. Права туриста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27.09.2007 N 61-ЗРХ)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При подготовке к путешествию, во время его совершения, включая транзит, турист имеет право на: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Хакасия от 31.05.2011 N 52-ЗРХ)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порядке, установленном законодательством Российской Федерации;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беспрепятственный доступ к средствам связи.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14. Обязанности туриста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Во время совершения путешествия, включая транзит, по территории Республики Хакасия турист обязан: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lastRenderedPageBreak/>
        <w:t>соблюдать законодательство Российской Федерации и Республики Хакасия;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уважать существующий социальный уклад, обычаи, традиции и религиозные верования Республики Хакасия;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бережно относиться к окружающей среде, памятникам истории и культуры;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соблюдать установленные правила въезда, выезда и пребывания на территории Республики Хакасия в соответствии с действующим законодательством;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соблюдать правила личной безопасности.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IV. ОБЪЕДИНЕНИЯ ТУРОПЕРАТОРОВ И ТУРАГЕНТОВ,</w:t>
      </w:r>
    </w:p>
    <w:p w:rsidR="00FA1BC7" w:rsidRDefault="00FA1BC7" w:rsidP="00FA1BC7">
      <w:pPr>
        <w:pStyle w:val="ConsPlusTitle"/>
        <w:jc w:val="center"/>
        <w:outlineLvl w:val="0"/>
      </w:pPr>
      <w:r>
        <w:t>ОБЪЕДИНЕНИЯ ТУРИСТОВ</w:t>
      </w:r>
    </w:p>
    <w:p w:rsidR="00FA1BC7" w:rsidRDefault="00FA1BC7" w:rsidP="00FA1BC7">
      <w:pPr>
        <w:pStyle w:val="ConsPlusNormal"/>
        <w:ind w:firstLine="0"/>
        <w:jc w:val="center"/>
        <w:outlineLvl w:val="0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Хакасия от 08.07.2002 N 34)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15. Объединения туроператоров и турагентов</w:t>
      </w:r>
    </w:p>
    <w:p w:rsidR="00FA1BC7" w:rsidRDefault="00FA1BC7" w:rsidP="00FA1BC7">
      <w:pPr>
        <w:pStyle w:val="ConsPlusNormal"/>
        <w:ind w:firstLine="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08.07.2002 N 34)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Туроператоры и турагенты в целях координирования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законодательством Российской Федерации.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Статья 16. Исключена.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Хакасия от 08.07.2002 N 34.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17. Туристские объединения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 целях координации деятельности туроператоров и турагентов, усиления их роли и значения в Республике Хакасия, выработки единой политики развития рынка туристских услуг туроператорами и турагентами могут создаваться ассоциации, союзы и общественные объединения.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 туристским объединениям относятся также объединения туристов и путешественников, экскурсоводов, объединения гостиниц и иных организаций сферы туризма.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Туристские объединения являются некоммерческими организациями. Их создание и деятельность регулируются действующим законодательством Российской Федерации о некоммерческих организациях.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18. Официальные туристские агенты Правительства Республики Хакасия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Правительство Республики Хакасия формирует систему официальных туристских агентов для обслуживания конкретных, наиболее ответственных международных, региональных и республиканских мероприятий на конкурсной основе.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Конкурс проводится в соответствии с законодательством Российской Федерации.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Хакасия от 01.10.2003 N 56)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V. БЕЗОПАСНОСТЬ ТУРИЗМА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19. Обеспечение безопасности туризма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 от 27.09.2007 N 61-ЗРХ)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Под безопасностью туризма понимаются безопасность туристов (экскурсантов), сохранность их имущества, а также ненанесение ущерба при совершении путешествий окружающей среде, материальным и духовным ценностям общества, безопасности государства.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Обеспечение безопасности туризма на территории Республики Хакасия осуществляется в соответствии с законодательством Российской Федерации.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Орган исполнительной власти Республики Хакасия, уполномоченный Правительством Республики Хакасия, подтверждает своим решением, принимаемым в соответствии с федеральным законодательством, наличие обстоятельств, свидетельствующих о возникновении на территории Республики Хакасия угрозы безопасности жизни и здоровья туристов (экскурсантов), а равно опасности причинения вреда их имуществу, осуществляет оказание необходимой помощи туристам, терпящим бедствие в пределах территории Республики Хакасия, и определяет порядок обеспечения туроператоров, турагентов и туристов средствами персонального поиска и спасения.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Статья 20. Исключена.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Хакасия от 28.06.2004 N 33.</w:t>
      </w:r>
    </w:p>
    <w:p w:rsidR="00FA1BC7" w:rsidRDefault="00FA1BC7" w:rsidP="00FA1BC7">
      <w:pPr>
        <w:pStyle w:val="ConsPlusNormal"/>
        <w:ind w:firstLine="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20(1). Финансовое обеспечение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Хакасия от 27.09.2007 N 61-ЗРХ)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 целях защиты прав и законных интересов туристов финансовое обеспечение в сфере туристской деятельности на территории Республики Хакасия осуществляется в соответствии с законодательством Российской Федерации.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VI. ТУРИСТСКИЕ РЕСУРСЫ РЕСПУБЛИКИ ХАКАСИЯ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21. Туристские ресурсы Республики Хакасия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Туристские ресурсы Республики Хакасия являются достоянием Республики Хакасия.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Все туристские ресурсы в Республике Хакасия являются доступными для ознакомления и использования физическими и юридическими лицами независимо от форм собственности, если отсутствуют установленные действующим законодательством ограничения.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Классификация и оценка туристских ресурсов, режим их охраны, порядок сохранения целостности туристских ресурсов и меры по их восстановлению, порядок их использования с учетом предельно допустимых нагрузок на окружающую среду определяются в соответствии с законодательством Российской Федерации.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Хакасия от 31.05.2011 N 52-ЗРХ)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22. Реестр туристских ресурсов Республики Хакасия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Туристские ресурсы подлежат учету в Реестре туристских ресурсов Республики Хакасия. Порядок формирования и ведения Реестра туристских ресурсов Республики Хакасия устанавливается Правительством Республики Хакасия.</w:t>
      </w:r>
    </w:p>
    <w:p w:rsidR="00FA1BC7" w:rsidRDefault="00FA1BC7" w:rsidP="00FA1BC7">
      <w:pPr>
        <w:pStyle w:val="ConsPlusNormal"/>
        <w:ind w:firstLine="0"/>
        <w:jc w:val="both"/>
        <w:outlineLvl w:val="1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08.07.2002 N 34)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Ведение Реестра туристских ресурсов Республики Хакасия возлагается на государственный орган по управлению туристской деятельностью Республики Хакасия.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VII. СОТРУДНИЧЕСТВО В ОБЛАСТИ</w:t>
      </w:r>
    </w:p>
    <w:p w:rsidR="00FA1BC7" w:rsidRDefault="00FA1BC7" w:rsidP="00FA1BC7">
      <w:pPr>
        <w:pStyle w:val="ConsPlusTitle"/>
        <w:jc w:val="center"/>
        <w:outlineLvl w:val="0"/>
      </w:pPr>
      <w:r>
        <w:t>ТУРИСТСКОЙ ДЕЯТЕЛЬНОСТИ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23. Сотрудничество с субъектами Российской Федерации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Правительство Республики Хакасия осуществляет регулярные контакты с соответствующими органами государственной власти субъектов Российской Федерации в целях координации действий в сфере туризма и продвижения туристского продукта на российском туристском рынке, разрабатывает и реализует комплексные программы по развитию туристской деятельности.</w:t>
      </w: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Правительство Республики Хакасия заключает с субъектами Российской Федерации соглашения о сотрудничестве и единой политике в сфере туризма, едином туристском пространстве.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24. Международное сотрудничество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Международное сотрудничество Республики Хакасия, как субъекта Российской Федерации, в области туристской деятельности осуществляется в соответствии с действующим законодательством Российской Федерации и законодательством Республики Хакасия.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FA1BC7" w:rsidRDefault="00FA1BC7" w:rsidP="00FA1BC7">
      <w:pPr>
        <w:pStyle w:val="ConsPlusTitle"/>
        <w:jc w:val="center"/>
        <w:outlineLvl w:val="0"/>
      </w:pPr>
      <w:r>
        <w:t>ЗАКОНОДАТЕЛЬСТВА О ТУРИСТСКОЙ ДЕЯТЕЛЬНОСТИ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25. Общие основания ответственности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Ответственность за нарушение законодательства о туристской деятельности наступает в соответствии с действующим законодательством Российской Федерации и Республики Хакасия.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Title"/>
        <w:jc w:val="center"/>
        <w:outlineLvl w:val="0"/>
      </w:pPr>
      <w:r>
        <w:t>Глава IX. ЗАКЛЮЧИТЕЛЬНЫЕ ПОЛОЖЕНИЯ</w:t>
      </w:r>
    </w:p>
    <w:p w:rsidR="00FA1BC7" w:rsidRDefault="00FA1BC7" w:rsidP="00FA1BC7">
      <w:pPr>
        <w:pStyle w:val="ConsPlusNormal"/>
        <w:ind w:firstLine="0"/>
        <w:outlineLvl w:val="0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t>Статья 26. Вступление в силу настоящего Закона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540"/>
        <w:jc w:val="both"/>
        <w:outlineLvl w:val="1"/>
      </w:pPr>
      <w:r>
        <w:lastRenderedPageBreak/>
        <w:t>Настоящий Закон вступает в силу со дня его официального опубликования.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0"/>
        <w:jc w:val="right"/>
        <w:outlineLvl w:val="1"/>
      </w:pPr>
      <w:r>
        <w:t>Председатель</w:t>
      </w:r>
    </w:p>
    <w:p w:rsidR="00FA1BC7" w:rsidRDefault="00FA1BC7" w:rsidP="00FA1BC7">
      <w:pPr>
        <w:pStyle w:val="ConsPlusNormal"/>
        <w:ind w:firstLine="0"/>
        <w:jc w:val="right"/>
        <w:outlineLvl w:val="1"/>
      </w:pPr>
      <w:r>
        <w:t>Верховного Совета</w:t>
      </w:r>
    </w:p>
    <w:p w:rsidR="00FA1BC7" w:rsidRDefault="00FA1BC7" w:rsidP="00FA1BC7">
      <w:pPr>
        <w:pStyle w:val="ConsPlusNormal"/>
        <w:ind w:firstLine="0"/>
        <w:jc w:val="right"/>
        <w:outlineLvl w:val="1"/>
      </w:pPr>
      <w:r>
        <w:t>Республики Хакасия</w:t>
      </w:r>
    </w:p>
    <w:p w:rsidR="00FA1BC7" w:rsidRDefault="00FA1BC7" w:rsidP="00FA1BC7">
      <w:pPr>
        <w:pStyle w:val="ConsPlusNormal"/>
        <w:ind w:firstLine="0"/>
        <w:jc w:val="right"/>
        <w:outlineLvl w:val="1"/>
      </w:pPr>
      <w:r>
        <w:t>В.Н.ШТЫГАШЕВ</w:t>
      </w:r>
    </w:p>
    <w:p w:rsidR="00FA1BC7" w:rsidRDefault="00FA1BC7" w:rsidP="00FA1BC7">
      <w:pPr>
        <w:pStyle w:val="ConsPlusNormal"/>
        <w:ind w:firstLine="0"/>
        <w:outlineLvl w:val="1"/>
      </w:pPr>
      <w:r>
        <w:t>Абакан</w:t>
      </w:r>
    </w:p>
    <w:p w:rsidR="00FA1BC7" w:rsidRDefault="00FA1BC7" w:rsidP="00FA1BC7">
      <w:pPr>
        <w:pStyle w:val="ConsPlusNormal"/>
        <w:ind w:firstLine="0"/>
        <w:outlineLvl w:val="1"/>
      </w:pPr>
      <w:r>
        <w:t>29 ноября 1999 года</w:t>
      </w:r>
    </w:p>
    <w:p w:rsidR="00FA1BC7" w:rsidRDefault="00FA1BC7" w:rsidP="00FA1BC7">
      <w:pPr>
        <w:pStyle w:val="ConsPlusNormal"/>
        <w:ind w:firstLine="0"/>
        <w:outlineLvl w:val="1"/>
      </w:pPr>
      <w:r>
        <w:t>N 69</w:t>
      </w:r>
    </w:p>
    <w:p w:rsidR="00FA1BC7" w:rsidRDefault="00FA1BC7" w:rsidP="00FA1BC7">
      <w:pPr>
        <w:pStyle w:val="ConsPlusNormal"/>
        <w:ind w:firstLine="0"/>
        <w:outlineLvl w:val="1"/>
      </w:pPr>
    </w:p>
    <w:p w:rsidR="00FA1BC7" w:rsidRDefault="00FA1BC7" w:rsidP="00FA1BC7">
      <w:pPr>
        <w:pStyle w:val="ConsPlusNormal"/>
        <w:ind w:firstLine="0"/>
        <w:outlineLvl w:val="1"/>
      </w:pPr>
    </w:p>
    <w:p w:rsidR="00A516DE" w:rsidRDefault="00A516DE"/>
    <w:sectPr w:rsidR="00A516DE" w:rsidSect="00F70903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E9" w:rsidRDefault="00ED09E9" w:rsidP="00C77990">
      <w:pPr>
        <w:spacing w:after="0" w:line="240" w:lineRule="auto"/>
      </w:pPr>
      <w:r>
        <w:separator/>
      </w:r>
    </w:p>
  </w:endnote>
  <w:endnote w:type="continuationSeparator" w:id="0">
    <w:p w:rsidR="00ED09E9" w:rsidRDefault="00ED09E9" w:rsidP="00C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E9" w:rsidRDefault="00ED09E9" w:rsidP="00C77990">
      <w:pPr>
        <w:spacing w:after="0" w:line="240" w:lineRule="auto"/>
      </w:pPr>
      <w:r>
        <w:separator/>
      </w:r>
    </w:p>
  </w:footnote>
  <w:footnote w:type="continuationSeparator" w:id="0">
    <w:p w:rsidR="00ED09E9" w:rsidRDefault="00ED09E9" w:rsidP="00C77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C7"/>
    <w:rsid w:val="00026B5F"/>
    <w:rsid w:val="00027AAE"/>
    <w:rsid w:val="0003044F"/>
    <w:rsid w:val="00030E86"/>
    <w:rsid w:val="00031605"/>
    <w:rsid w:val="00033704"/>
    <w:rsid w:val="000346D3"/>
    <w:rsid w:val="00035C0A"/>
    <w:rsid w:val="00044097"/>
    <w:rsid w:val="00046B25"/>
    <w:rsid w:val="000470AF"/>
    <w:rsid w:val="0004762C"/>
    <w:rsid w:val="00047765"/>
    <w:rsid w:val="00057629"/>
    <w:rsid w:val="00060ECD"/>
    <w:rsid w:val="00064303"/>
    <w:rsid w:val="0006536E"/>
    <w:rsid w:val="00066597"/>
    <w:rsid w:val="00072351"/>
    <w:rsid w:val="000859DC"/>
    <w:rsid w:val="000909B8"/>
    <w:rsid w:val="000A0B0E"/>
    <w:rsid w:val="000A53C5"/>
    <w:rsid w:val="000C562C"/>
    <w:rsid w:val="000C7662"/>
    <w:rsid w:val="000D4684"/>
    <w:rsid w:val="000D4904"/>
    <w:rsid w:val="000E5E1D"/>
    <w:rsid w:val="000F1AC0"/>
    <w:rsid w:val="000F22E5"/>
    <w:rsid w:val="0010197F"/>
    <w:rsid w:val="00112622"/>
    <w:rsid w:val="001129F4"/>
    <w:rsid w:val="001137EF"/>
    <w:rsid w:val="00113CB4"/>
    <w:rsid w:val="0012580A"/>
    <w:rsid w:val="00137981"/>
    <w:rsid w:val="001508BA"/>
    <w:rsid w:val="001510C3"/>
    <w:rsid w:val="0015269B"/>
    <w:rsid w:val="00156EAE"/>
    <w:rsid w:val="001632DD"/>
    <w:rsid w:val="001643AE"/>
    <w:rsid w:val="001814F1"/>
    <w:rsid w:val="00187306"/>
    <w:rsid w:val="001A211A"/>
    <w:rsid w:val="001A27C5"/>
    <w:rsid w:val="001A5107"/>
    <w:rsid w:val="001B0ED7"/>
    <w:rsid w:val="001D1BDD"/>
    <w:rsid w:val="001E2F0E"/>
    <w:rsid w:val="001E3673"/>
    <w:rsid w:val="001E4493"/>
    <w:rsid w:val="001E45F7"/>
    <w:rsid w:val="001F5700"/>
    <w:rsid w:val="0020529A"/>
    <w:rsid w:val="00206570"/>
    <w:rsid w:val="002069F9"/>
    <w:rsid w:val="002203E0"/>
    <w:rsid w:val="002223C7"/>
    <w:rsid w:val="00225601"/>
    <w:rsid w:val="0023113E"/>
    <w:rsid w:val="0023725F"/>
    <w:rsid w:val="00252D23"/>
    <w:rsid w:val="00261F8D"/>
    <w:rsid w:val="00266BDA"/>
    <w:rsid w:val="0027440C"/>
    <w:rsid w:val="00274CA0"/>
    <w:rsid w:val="0027647A"/>
    <w:rsid w:val="00276592"/>
    <w:rsid w:val="00276647"/>
    <w:rsid w:val="002770D7"/>
    <w:rsid w:val="00285A9C"/>
    <w:rsid w:val="002B0759"/>
    <w:rsid w:val="002C4601"/>
    <w:rsid w:val="002C709B"/>
    <w:rsid w:val="002D105F"/>
    <w:rsid w:val="002D1D5D"/>
    <w:rsid w:val="002D1E5D"/>
    <w:rsid w:val="002D29A5"/>
    <w:rsid w:val="002D78E7"/>
    <w:rsid w:val="002D7CAA"/>
    <w:rsid w:val="002E1608"/>
    <w:rsid w:val="002E1A00"/>
    <w:rsid w:val="002E1C8E"/>
    <w:rsid w:val="002F5F7B"/>
    <w:rsid w:val="002F6CF6"/>
    <w:rsid w:val="00301C0D"/>
    <w:rsid w:val="0030312B"/>
    <w:rsid w:val="00306D60"/>
    <w:rsid w:val="00312384"/>
    <w:rsid w:val="00316E5B"/>
    <w:rsid w:val="003217DB"/>
    <w:rsid w:val="0032617C"/>
    <w:rsid w:val="00332095"/>
    <w:rsid w:val="003337E2"/>
    <w:rsid w:val="00336F0D"/>
    <w:rsid w:val="00343788"/>
    <w:rsid w:val="00345EA9"/>
    <w:rsid w:val="00363175"/>
    <w:rsid w:val="0036389A"/>
    <w:rsid w:val="00364059"/>
    <w:rsid w:val="003723B4"/>
    <w:rsid w:val="00377EE5"/>
    <w:rsid w:val="00384E9F"/>
    <w:rsid w:val="00393DEB"/>
    <w:rsid w:val="003941EB"/>
    <w:rsid w:val="00396FB5"/>
    <w:rsid w:val="003A32F7"/>
    <w:rsid w:val="003A6E5B"/>
    <w:rsid w:val="003A7437"/>
    <w:rsid w:val="003B015E"/>
    <w:rsid w:val="003B0258"/>
    <w:rsid w:val="003B5123"/>
    <w:rsid w:val="003E1DE7"/>
    <w:rsid w:val="003F174F"/>
    <w:rsid w:val="003F5F6E"/>
    <w:rsid w:val="003F6FDE"/>
    <w:rsid w:val="00401940"/>
    <w:rsid w:val="00402F18"/>
    <w:rsid w:val="00404DA6"/>
    <w:rsid w:val="004068AA"/>
    <w:rsid w:val="0042129B"/>
    <w:rsid w:val="004248A8"/>
    <w:rsid w:val="004310BA"/>
    <w:rsid w:val="00435A34"/>
    <w:rsid w:val="00435EF0"/>
    <w:rsid w:val="00436504"/>
    <w:rsid w:val="00440E90"/>
    <w:rsid w:val="00441B57"/>
    <w:rsid w:val="00441EF4"/>
    <w:rsid w:val="004424C1"/>
    <w:rsid w:val="00442D3A"/>
    <w:rsid w:val="00450697"/>
    <w:rsid w:val="0045070C"/>
    <w:rsid w:val="004520B2"/>
    <w:rsid w:val="004539B2"/>
    <w:rsid w:val="00454099"/>
    <w:rsid w:val="0045614A"/>
    <w:rsid w:val="004640AD"/>
    <w:rsid w:val="004667E4"/>
    <w:rsid w:val="00467422"/>
    <w:rsid w:val="00467D2E"/>
    <w:rsid w:val="00471F46"/>
    <w:rsid w:val="00474219"/>
    <w:rsid w:val="004849F9"/>
    <w:rsid w:val="004857EC"/>
    <w:rsid w:val="004909A7"/>
    <w:rsid w:val="004A5E0F"/>
    <w:rsid w:val="004C1F07"/>
    <w:rsid w:val="004C72FC"/>
    <w:rsid w:val="004D53C7"/>
    <w:rsid w:val="004D5D95"/>
    <w:rsid w:val="004D62FB"/>
    <w:rsid w:val="004E6F04"/>
    <w:rsid w:val="004F1043"/>
    <w:rsid w:val="004F5122"/>
    <w:rsid w:val="004F75DD"/>
    <w:rsid w:val="00503A55"/>
    <w:rsid w:val="00510456"/>
    <w:rsid w:val="00510A9D"/>
    <w:rsid w:val="00513501"/>
    <w:rsid w:val="005150CE"/>
    <w:rsid w:val="0053049F"/>
    <w:rsid w:val="00535082"/>
    <w:rsid w:val="005352E6"/>
    <w:rsid w:val="00535ECA"/>
    <w:rsid w:val="005363E7"/>
    <w:rsid w:val="00540C09"/>
    <w:rsid w:val="00543491"/>
    <w:rsid w:val="005471A4"/>
    <w:rsid w:val="00557C2B"/>
    <w:rsid w:val="0056462B"/>
    <w:rsid w:val="00567E53"/>
    <w:rsid w:val="005721E5"/>
    <w:rsid w:val="005801D6"/>
    <w:rsid w:val="005825E3"/>
    <w:rsid w:val="005844E2"/>
    <w:rsid w:val="005927E2"/>
    <w:rsid w:val="00592C72"/>
    <w:rsid w:val="00592F55"/>
    <w:rsid w:val="00596E2B"/>
    <w:rsid w:val="005A1B0D"/>
    <w:rsid w:val="005A6CF8"/>
    <w:rsid w:val="005B18A5"/>
    <w:rsid w:val="005B279D"/>
    <w:rsid w:val="005B39E8"/>
    <w:rsid w:val="005C183B"/>
    <w:rsid w:val="005C22C7"/>
    <w:rsid w:val="005C5D75"/>
    <w:rsid w:val="005C7B28"/>
    <w:rsid w:val="005C7DF8"/>
    <w:rsid w:val="005E0EEC"/>
    <w:rsid w:val="005E353B"/>
    <w:rsid w:val="0060542E"/>
    <w:rsid w:val="006131FC"/>
    <w:rsid w:val="00620092"/>
    <w:rsid w:val="00623F77"/>
    <w:rsid w:val="00624641"/>
    <w:rsid w:val="00626936"/>
    <w:rsid w:val="0063140E"/>
    <w:rsid w:val="006350E0"/>
    <w:rsid w:val="00642BFE"/>
    <w:rsid w:val="006431CF"/>
    <w:rsid w:val="00645C68"/>
    <w:rsid w:val="00646BA7"/>
    <w:rsid w:val="00646BD6"/>
    <w:rsid w:val="006569E5"/>
    <w:rsid w:val="00657B80"/>
    <w:rsid w:val="00663ED5"/>
    <w:rsid w:val="00672CB0"/>
    <w:rsid w:val="006851A2"/>
    <w:rsid w:val="006957C2"/>
    <w:rsid w:val="00695AE9"/>
    <w:rsid w:val="006969CD"/>
    <w:rsid w:val="006A3A2A"/>
    <w:rsid w:val="006A60E8"/>
    <w:rsid w:val="006A6EE5"/>
    <w:rsid w:val="006B481A"/>
    <w:rsid w:val="006E237E"/>
    <w:rsid w:val="006F0E1F"/>
    <w:rsid w:val="006F6749"/>
    <w:rsid w:val="00700067"/>
    <w:rsid w:val="0070719F"/>
    <w:rsid w:val="0070750F"/>
    <w:rsid w:val="00712954"/>
    <w:rsid w:val="00714B11"/>
    <w:rsid w:val="00716203"/>
    <w:rsid w:val="00720164"/>
    <w:rsid w:val="00737B66"/>
    <w:rsid w:val="0075307D"/>
    <w:rsid w:val="00753279"/>
    <w:rsid w:val="00753E2C"/>
    <w:rsid w:val="00760DC0"/>
    <w:rsid w:val="00762E4B"/>
    <w:rsid w:val="00766726"/>
    <w:rsid w:val="00773D07"/>
    <w:rsid w:val="00774E30"/>
    <w:rsid w:val="007766BD"/>
    <w:rsid w:val="0078145D"/>
    <w:rsid w:val="0078359D"/>
    <w:rsid w:val="00790E51"/>
    <w:rsid w:val="007A2294"/>
    <w:rsid w:val="007B25C7"/>
    <w:rsid w:val="007C6C74"/>
    <w:rsid w:val="007D6EEF"/>
    <w:rsid w:val="007E5DC2"/>
    <w:rsid w:val="00813031"/>
    <w:rsid w:val="008213EF"/>
    <w:rsid w:val="00833C77"/>
    <w:rsid w:val="008456CB"/>
    <w:rsid w:val="008478BC"/>
    <w:rsid w:val="0085187C"/>
    <w:rsid w:val="00856292"/>
    <w:rsid w:val="00861AA2"/>
    <w:rsid w:val="008725BE"/>
    <w:rsid w:val="0087350F"/>
    <w:rsid w:val="00882380"/>
    <w:rsid w:val="0088600E"/>
    <w:rsid w:val="008875DC"/>
    <w:rsid w:val="008955B7"/>
    <w:rsid w:val="008A20E2"/>
    <w:rsid w:val="008A2F65"/>
    <w:rsid w:val="008B37BC"/>
    <w:rsid w:val="008B6C5B"/>
    <w:rsid w:val="008B7E58"/>
    <w:rsid w:val="008C0237"/>
    <w:rsid w:val="008D4582"/>
    <w:rsid w:val="008D6162"/>
    <w:rsid w:val="008E6170"/>
    <w:rsid w:val="008F1382"/>
    <w:rsid w:val="0090440B"/>
    <w:rsid w:val="00921C7D"/>
    <w:rsid w:val="009226F2"/>
    <w:rsid w:val="00957022"/>
    <w:rsid w:val="00962185"/>
    <w:rsid w:val="00966A24"/>
    <w:rsid w:val="0096717D"/>
    <w:rsid w:val="009708AC"/>
    <w:rsid w:val="00970E10"/>
    <w:rsid w:val="00972D4B"/>
    <w:rsid w:val="0097405E"/>
    <w:rsid w:val="00974D56"/>
    <w:rsid w:val="00976648"/>
    <w:rsid w:val="00977838"/>
    <w:rsid w:val="00981D47"/>
    <w:rsid w:val="00982CC2"/>
    <w:rsid w:val="00990D7F"/>
    <w:rsid w:val="00992ECC"/>
    <w:rsid w:val="009A466B"/>
    <w:rsid w:val="009B77B2"/>
    <w:rsid w:val="009C1845"/>
    <w:rsid w:val="009D0BFD"/>
    <w:rsid w:val="009D4FE6"/>
    <w:rsid w:val="009E0D5D"/>
    <w:rsid w:val="009E6BD0"/>
    <w:rsid w:val="009E6EDF"/>
    <w:rsid w:val="009E7243"/>
    <w:rsid w:val="009F5369"/>
    <w:rsid w:val="00A01BAE"/>
    <w:rsid w:val="00A12146"/>
    <w:rsid w:val="00A15E1C"/>
    <w:rsid w:val="00A17DEE"/>
    <w:rsid w:val="00A24473"/>
    <w:rsid w:val="00A27107"/>
    <w:rsid w:val="00A30994"/>
    <w:rsid w:val="00A46CB9"/>
    <w:rsid w:val="00A516DE"/>
    <w:rsid w:val="00A55AEE"/>
    <w:rsid w:val="00A60E4A"/>
    <w:rsid w:val="00A634E9"/>
    <w:rsid w:val="00A6639D"/>
    <w:rsid w:val="00A669AD"/>
    <w:rsid w:val="00A675E1"/>
    <w:rsid w:val="00A71DD7"/>
    <w:rsid w:val="00A8798E"/>
    <w:rsid w:val="00A90FDC"/>
    <w:rsid w:val="00A92051"/>
    <w:rsid w:val="00A94BDC"/>
    <w:rsid w:val="00A94F13"/>
    <w:rsid w:val="00AA37AA"/>
    <w:rsid w:val="00AB65E6"/>
    <w:rsid w:val="00AB7E1D"/>
    <w:rsid w:val="00AC6012"/>
    <w:rsid w:val="00AD26A8"/>
    <w:rsid w:val="00AF4845"/>
    <w:rsid w:val="00B03B4F"/>
    <w:rsid w:val="00B05896"/>
    <w:rsid w:val="00B05CBF"/>
    <w:rsid w:val="00B10B61"/>
    <w:rsid w:val="00B1541C"/>
    <w:rsid w:val="00B30010"/>
    <w:rsid w:val="00B30C60"/>
    <w:rsid w:val="00B30E18"/>
    <w:rsid w:val="00B35106"/>
    <w:rsid w:val="00B54024"/>
    <w:rsid w:val="00B60D80"/>
    <w:rsid w:val="00B61BDB"/>
    <w:rsid w:val="00B6686F"/>
    <w:rsid w:val="00B726CD"/>
    <w:rsid w:val="00B734E0"/>
    <w:rsid w:val="00B77F9D"/>
    <w:rsid w:val="00B83D97"/>
    <w:rsid w:val="00B87CD1"/>
    <w:rsid w:val="00B96240"/>
    <w:rsid w:val="00B974C3"/>
    <w:rsid w:val="00BA2789"/>
    <w:rsid w:val="00BA6BAD"/>
    <w:rsid w:val="00BB27EE"/>
    <w:rsid w:val="00BD0D29"/>
    <w:rsid w:val="00BD2B28"/>
    <w:rsid w:val="00BD3D26"/>
    <w:rsid w:val="00BE3942"/>
    <w:rsid w:val="00BF3541"/>
    <w:rsid w:val="00BF6830"/>
    <w:rsid w:val="00C03029"/>
    <w:rsid w:val="00C0587A"/>
    <w:rsid w:val="00C07273"/>
    <w:rsid w:val="00C1054A"/>
    <w:rsid w:val="00C20655"/>
    <w:rsid w:val="00C23F6B"/>
    <w:rsid w:val="00C26367"/>
    <w:rsid w:val="00C27C8A"/>
    <w:rsid w:val="00C3015D"/>
    <w:rsid w:val="00C3276B"/>
    <w:rsid w:val="00C32B12"/>
    <w:rsid w:val="00C516DD"/>
    <w:rsid w:val="00C54E75"/>
    <w:rsid w:val="00C55605"/>
    <w:rsid w:val="00C55CED"/>
    <w:rsid w:val="00C56EE1"/>
    <w:rsid w:val="00C66DB9"/>
    <w:rsid w:val="00C67380"/>
    <w:rsid w:val="00C67DB9"/>
    <w:rsid w:val="00C70717"/>
    <w:rsid w:val="00C74865"/>
    <w:rsid w:val="00C75169"/>
    <w:rsid w:val="00C75DC8"/>
    <w:rsid w:val="00C77990"/>
    <w:rsid w:val="00C9257F"/>
    <w:rsid w:val="00C94B3C"/>
    <w:rsid w:val="00C94E47"/>
    <w:rsid w:val="00C96975"/>
    <w:rsid w:val="00CA21A2"/>
    <w:rsid w:val="00CA3B18"/>
    <w:rsid w:val="00CA5817"/>
    <w:rsid w:val="00CB3B3F"/>
    <w:rsid w:val="00CB5AA7"/>
    <w:rsid w:val="00CC165D"/>
    <w:rsid w:val="00CD0C71"/>
    <w:rsid w:val="00CD6947"/>
    <w:rsid w:val="00CE38EB"/>
    <w:rsid w:val="00CE40EA"/>
    <w:rsid w:val="00CE69D9"/>
    <w:rsid w:val="00CE7070"/>
    <w:rsid w:val="00CE71AD"/>
    <w:rsid w:val="00CF3683"/>
    <w:rsid w:val="00CF5A74"/>
    <w:rsid w:val="00CF6267"/>
    <w:rsid w:val="00CF6AD2"/>
    <w:rsid w:val="00D00A09"/>
    <w:rsid w:val="00D02C81"/>
    <w:rsid w:val="00D03084"/>
    <w:rsid w:val="00D032E6"/>
    <w:rsid w:val="00D0630C"/>
    <w:rsid w:val="00D0639B"/>
    <w:rsid w:val="00D13C4A"/>
    <w:rsid w:val="00D225BB"/>
    <w:rsid w:val="00D2713A"/>
    <w:rsid w:val="00D311A3"/>
    <w:rsid w:val="00D320B2"/>
    <w:rsid w:val="00D34E19"/>
    <w:rsid w:val="00D401C5"/>
    <w:rsid w:val="00D411AF"/>
    <w:rsid w:val="00D4464B"/>
    <w:rsid w:val="00D65F13"/>
    <w:rsid w:val="00D70FAD"/>
    <w:rsid w:val="00D80D5D"/>
    <w:rsid w:val="00D864A8"/>
    <w:rsid w:val="00D90758"/>
    <w:rsid w:val="00D91A80"/>
    <w:rsid w:val="00DA0391"/>
    <w:rsid w:val="00DA4E08"/>
    <w:rsid w:val="00DB20DD"/>
    <w:rsid w:val="00DC2888"/>
    <w:rsid w:val="00DC4F45"/>
    <w:rsid w:val="00DC5B7F"/>
    <w:rsid w:val="00DC62AC"/>
    <w:rsid w:val="00DD56C8"/>
    <w:rsid w:val="00DD6EAE"/>
    <w:rsid w:val="00DE156E"/>
    <w:rsid w:val="00DF0DAB"/>
    <w:rsid w:val="00DF2192"/>
    <w:rsid w:val="00DF4ECB"/>
    <w:rsid w:val="00DF7CEA"/>
    <w:rsid w:val="00E0356D"/>
    <w:rsid w:val="00E072A6"/>
    <w:rsid w:val="00E10143"/>
    <w:rsid w:val="00E1216B"/>
    <w:rsid w:val="00E12D57"/>
    <w:rsid w:val="00E13155"/>
    <w:rsid w:val="00E13F2E"/>
    <w:rsid w:val="00E174DC"/>
    <w:rsid w:val="00E416D5"/>
    <w:rsid w:val="00E46560"/>
    <w:rsid w:val="00E46631"/>
    <w:rsid w:val="00E53661"/>
    <w:rsid w:val="00E54CAE"/>
    <w:rsid w:val="00E55DB8"/>
    <w:rsid w:val="00E61D45"/>
    <w:rsid w:val="00E63A62"/>
    <w:rsid w:val="00E73CAB"/>
    <w:rsid w:val="00E8569D"/>
    <w:rsid w:val="00E87431"/>
    <w:rsid w:val="00EA1AB5"/>
    <w:rsid w:val="00EA2BD8"/>
    <w:rsid w:val="00EB1DBD"/>
    <w:rsid w:val="00EB57E1"/>
    <w:rsid w:val="00EB5CF2"/>
    <w:rsid w:val="00EC578B"/>
    <w:rsid w:val="00EC5E60"/>
    <w:rsid w:val="00ED04BC"/>
    <w:rsid w:val="00ED09E9"/>
    <w:rsid w:val="00ED5BFA"/>
    <w:rsid w:val="00ED69DC"/>
    <w:rsid w:val="00ED7E26"/>
    <w:rsid w:val="00EE2A02"/>
    <w:rsid w:val="00EF23EB"/>
    <w:rsid w:val="00EF4C08"/>
    <w:rsid w:val="00F008D0"/>
    <w:rsid w:val="00F00D87"/>
    <w:rsid w:val="00F1472A"/>
    <w:rsid w:val="00F2625F"/>
    <w:rsid w:val="00F335FA"/>
    <w:rsid w:val="00F339F9"/>
    <w:rsid w:val="00F35B39"/>
    <w:rsid w:val="00F37FD1"/>
    <w:rsid w:val="00F43896"/>
    <w:rsid w:val="00F56A88"/>
    <w:rsid w:val="00F606A6"/>
    <w:rsid w:val="00F67271"/>
    <w:rsid w:val="00F67DC1"/>
    <w:rsid w:val="00F709AF"/>
    <w:rsid w:val="00F70F7D"/>
    <w:rsid w:val="00F7695D"/>
    <w:rsid w:val="00F769F8"/>
    <w:rsid w:val="00F9157A"/>
    <w:rsid w:val="00F9543F"/>
    <w:rsid w:val="00F968B5"/>
    <w:rsid w:val="00F97FD7"/>
    <w:rsid w:val="00FA0057"/>
    <w:rsid w:val="00FA1BC7"/>
    <w:rsid w:val="00FA3D54"/>
    <w:rsid w:val="00FA3D6E"/>
    <w:rsid w:val="00FA4422"/>
    <w:rsid w:val="00FB7251"/>
    <w:rsid w:val="00FC51AB"/>
    <w:rsid w:val="00FD2775"/>
    <w:rsid w:val="00FD4A15"/>
    <w:rsid w:val="00FD6C01"/>
    <w:rsid w:val="00FE1426"/>
    <w:rsid w:val="00FE2126"/>
    <w:rsid w:val="00FE3757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1B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1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7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990"/>
  </w:style>
  <w:style w:type="paragraph" w:styleId="a5">
    <w:name w:val="footer"/>
    <w:basedOn w:val="a"/>
    <w:link w:val="a6"/>
    <w:uiPriority w:val="99"/>
    <w:semiHidden/>
    <w:unhideWhenUsed/>
    <w:rsid w:val="00C7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6717;fld=134;dst=100006" TargetMode="External"/><Relationship Id="rId13" Type="http://schemas.openxmlformats.org/officeDocument/2006/relationships/hyperlink" Target="consultantplus://offline/main?base=RLAW188;n=3210;fld=134;dst=100007" TargetMode="External"/><Relationship Id="rId18" Type="http://schemas.openxmlformats.org/officeDocument/2006/relationships/hyperlink" Target="consultantplus://offline/main?base=RLAW188;n=6717;fld=134;dst=100007" TargetMode="External"/><Relationship Id="rId26" Type="http://schemas.openxmlformats.org/officeDocument/2006/relationships/hyperlink" Target="consultantplus://offline/main?base=RLAW188;n=33709;fld=134;dst=100009" TargetMode="External"/><Relationship Id="rId39" Type="http://schemas.openxmlformats.org/officeDocument/2006/relationships/hyperlink" Target="consultantplus://offline/main?base=RLAW188;n=3210;fld=134;dst=100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188;n=23357;fld=134;dst=100010" TargetMode="External"/><Relationship Id="rId34" Type="http://schemas.openxmlformats.org/officeDocument/2006/relationships/hyperlink" Target="consultantplus://offline/main?base=RLAW188;n=33709;fld=134;dst=100012" TargetMode="External"/><Relationship Id="rId42" Type="http://schemas.openxmlformats.org/officeDocument/2006/relationships/hyperlink" Target="consultantplus://offline/main?base=RLAW188;n=17383;fld=134;dst=100022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main?base=RLAW188;n=4401;fld=134;dst=100007" TargetMode="External"/><Relationship Id="rId12" Type="http://schemas.openxmlformats.org/officeDocument/2006/relationships/hyperlink" Target="consultantplus://offline/main?base=RLAW188;n=33709;fld=134;dst=100008" TargetMode="External"/><Relationship Id="rId17" Type="http://schemas.openxmlformats.org/officeDocument/2006/relationships/hyperlink" Target="consultantplus://offline/main?base=RLAW188;n=33709;fld=134;dst=100008" TargetMode="External"/><Relationship Id="rId25" Type="http://schemas.openxmlformats.org/officeDocument/2006/relationships/hyperlink" Target="consultantplus://offline/main?base=RLAW188;n=4401;fld=134;dst=100010" TargetMode="External"/><Relationship Id="rId33" Type="http://schemas.openxmlformats.org/officeDocument/2006/relationships/hyperlink" Target="consultantplus://offline/main?base=RLAW188;n=30513;fld=134" TargetMode="External"/><Relationship Id="rId38" Type="http://schemas.openxmlformats.org/officeDocument/2006/relationships/hyperlink" Target="consultantplus://offline/main?base=RLAW188;n=3210;fld=134;dst=100015" TargetMode="External"/><Relationship Id="rId46" Type="http://schemas.openxmlformats.org/officeDocument/2006/relationships/hyperlink" Target="consultantplus://offline/main?base=RLAW188;n=3210;fld=134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996;fld=134" TargetMode="External"/><Relationship Id="rId20" Type="http://schemas.openxmlformats.org/officeDocument/2006/relationships/hyperlink" Target="consultantplus://offline/main?base=RLAW188;n=23357;fld=134;dst=100009" TargetMode="External"/><Relationship Id="rId29" Type="http://schemas.openxmlformats.org/officeDocument/2006/relationships/hyperlink" Target="consultantplus://offline/main?base=RLAW188;n=17383;fld=134;dst=100010" TargetMode="External"/><Relationship Id="rId41" Type="http://schemas.openxmlformats.org/officeDocument/2006/relationships/hyperlink" Target="consultantplus://offline/main?base=RLAW188;n=4401;fld=134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210;fld=134;dst=100006" TargetMode="External"/><Relationship Id="rId11" Type="http://schemas.openxmlformats.org/officeDocument/2006/relationships/hyperlink" Target="consultantplus://offline/main?base=RLAW188;n=23357;fld=134;dst=100007" TargetMode="External"/><Relationship Id="rId24" Type="http://schemas.openxmlformats.org/officeDocument/2006/relationships/hyperlink" Target="consultantplus://offline/main?base=RLAW188;n=3210;fld=134;dst=100013" TargetMode="External"/><Relationship Id="rId32" Type="http://schemas.openxmlformats.org/officeDocument/2006/relationships/hyperlink" Target="consultantplus://offline/main?base=LAW;n=115685;fld=134" TargetMode="External"/><Relationship Id="rId37" Type="http://schemas.openxmlformats.org/officeDocument/2006/relationships/hyperlink" Target="consultantplus://offline/main?base=RLAW188;n=33709;fld=134;dst=100014" TargetMode="External"/><Relationship Id="rId40" Type="http://schemas.openxmlformats.org/officeDocument/2006/relationships/hyperlink" Target="consultantplus://offline/main?base=RLAW188;n=3210;fld=134;dst=100019" TargetMode="External"/><Relationship Id="rId45" Type="http://schemas.openxmlformats.org/officeDocument/2006/relationships/hyperlink" Target="consultantplus://offline/main?base=RLAW188;n=33709;fld=134;dst=100015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188;n=17383;fld=134;dst=100008" TargetMode="External"/><Relationship Id="rId23" Type="http://schemas.openxmlformats.org/officeDocument/2006/relationships/hyperlink" Target="consultantplus://offline/main?base=RLAW188;n=4401;fld=134;dst=100009" TargetMode="External"/><Relationship Id="rId28" Type="http://schemas.openxmlformats.org/officeDocument/2006/relationships/hyperlink" Target="consultantplus://offline/main?base=RLAW188;n=17383;fld=134;dst=100009" TargetMode="External"/><Relationship Id="rId36" Type="http://schemas.openxmlformats.org/officeDocument/2006/relationships/hyperlink" Target="consultantplus://offline/main?base=RLAW188;n=17383;fld=134;dst=100013" TargetMode="External"/><Relationship Id="rId10" Type="http://schemas.openxmlformats.org/officeDocument/2006/relationships/hyperlink" Target="consultantplus://offline/main?base=RLAW188;n=17383;fld=134;dst=100007" TargetMode="External"/><Relationship Id="rId19" Type="http://schemas.openxmlformats.org/officeDocument/2006/relationships/hyperlink" Target="consultantplus://offline/main?base=RLAW188;n=6717;fld=134;dst=100008" TargetMode="External"/><Relationship Id="rId31" Type="http://schemas.openxmlformats.org/officeDocument/2006/relationships/hyperlink" Target="consultantplus://offline/main?base=RLAW188;n=33709;fld=134;dst=100011" TargetMode="External"/><Relationship Id="rId44" Type="http://schemas.openxmlformats.org/officeDocument/2006/relationships/hyperlink" Target="consultantplus://offline/main?base=RLAW188;n=17383;fld=134;dst=10002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8;n=13833;fld=134;dst=100007" TargetMode="External"/><Relationship Id="rId14" Type="http://schemas.openxmlformats.org/officeDocument/2006/relationships/hyperlink" Target="consultantplus://offline/main?base=LAW;n=115996;fld=134;dst=100031" TargetMode="External"/><Relationship Id="rId22" Type="http://schemas.openxmlformats.org/officeDocument/2006/relationships/hyperlink" Target="consultantplus://offline/main?base=RLAW188;n=6717;fld=134;dst=100009" TargetMode="External"/><Relationship Id="rId27" Type="http://schemas.openxmlformats.org/officeDocument/2006/relationships/hyperlink" Target="consultantplus://offline/main?base=RLAW188;n=6717;fld=134;dst=100010" TargetMode="External"/><Relationship Id="rId30" Type="http://schemas.openxmlformats.org/officeDocument/2006/relationships/hyperlink" Target="consultantplus://offline/main?base=RLAW188;n=23357;fld=134;dst=100011" TargetMode="External"/><Relationship Id="rId35" Type="http://schemas.openxmlformats.org/officeDocument/2006/relationships/hyperlink" Target="consultantplus://offline/main?base=RLAW188;n=4401;fld=134;dst=100012" TargetMode="External"/><Relationship Id="rId43" Type="http://schemas.openxmlformats.org/officeDocument/2006/relationships/hyperlink" Target="consultantplus://offline/main?base=RLAW188;n=6717;fld=134;dst=10001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3391</Words>
  <Characters>19334</Characters>
  <Application>Microsoft Office Word</Application>
  <DocSecurity>0</DocSecurity>
  <Lines>161</Lines>
  <Paragraphs>45</Paragraphs>
  <ScaleCrop>false</ScaleCrop>
  <Company>Microsoft</Company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Озера</dc:creator>
  <cp:keywords/>
  <dc:description/>
  <cp:lastModifiedBy>Озера</cp:lastModifiedBy>
  <cp:revision>3</cp:revision>
  <dcterms:created xsi:type="dcterms:W3CDTF">2011-12-13T03:11:00Z</dcterms:created>
  <dcterms:modified xsi:type="dcterms:W3CDTF">2011-12-13T03:11:00Z</dcterms:modified>
</cp:coreProperties>
</file>